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Аннотация к рабочей программе по английскому языку для 10-11 классов (учебник «</w:t>
      </w:r>
      <w:proofErr w:type="spellStart"/>
      <w:r w:rsidRPr="00B51F23">
        <w:rPr>
          <w:b/>
          <w:bCs/>
          <w:color w:val="000000"/>
        </w:rPr>
        <w:t>Spotlight</w:t>
      </w:r>
      <w:proofErr w:type="spellEnd"/>
      <w:r w:rsidRPr="00B51F23">
        <w:rPr>
          <w:b/>
          <w:bCs/>
          <w:color w:val="000000"/>
        </w:rPr>
        <w:t>»)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B51F23">
        <w:rPr>
          <w:color w:val="000000"/>
        </w:rP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учебного методического комплекса УМК "Английский в фокусе".</w:t>
      </w:r>
      <w:proofErr w:type="gramEnd"/>
      <w:r w:rsidRPr="00B51F23">
        <w:rPr>
          <w:color w:val="000000"/>
        </w:rPr>
        <w:t xml:space="preserve"> «Английский в фокусе» для 10-11 классов. Авторы Дж. Дули, Оби Б, В. Эванс, Афанасьева </w:t>
      </w:r>
      <w:proofErr w:type="spellStart"/>
      <w:r w:rsidRPr="00B51F23">
        <w:rPr>
          <w:color w:val="000000"/>
        </w:rPr>
        <w:t>О.,Михеева</w:t>
      </w:r>
      <w:proofErr w:type="spellEnd"/>
      <w:r w:rsidRPr="00B51F23">
        <w:rPr>
          <w:color w:val="000000"/>
        </w:rPr>
        <w:t xml:space="preserve"> И. – М.: </w:t>
      </w:r>
      <w:proofErr w:type="spellStart"/>
      <w:r w:rsidRPr="00B51F23">
        <w:rPr>
          <w:color w:val="000000"/>
        </w:rPr>
        <w:t>Express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Publishing</w:t>
      </w:r>
      <w:proofErr w:type="spellEnd"/>
      <w:proofErr w:type="gramStart"/>
      <w:r w:rsidRPr="00B51F23">
        <w:rPr>
          <w:color w:val="000000"/>
        </w:rPr>
        <w:t xml:space="preserve"> :</w:t>
      </w:r>
      <w:proofErr w:type="gramEnd"/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Цели программы</w:t>
      </w:r>
      <w:r w:rsidRPr="00B51F23">
        <w:rPr>
          <w:color w:val="000000"/>
        </w:rPr>
        <w:t>: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 обеспечение коммуникативно-психологической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 освоение умений и навыков, необходимых для овладения устной и письменной речью на английском языке;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Структура и содержание программы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8 тематических модулей. Каждый модуль состоит из 7 уроков и одного резервного урока (по усмотрению учителя) и раздел </w:t>
      </w:r>
      <w:proofErr w:type="spellStart"/>
      <w:r w:rsidRPr="00B51F23">
        <w:rPr>
          <w:color w:val="000000"/>
        </w:rPr>
        <w:t>Spotlight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on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Russia</w:t>
      </w:r>
      <w:proofErr w:type="spellEnd"/>
      <w:r w:rsidRPr="00B51F23">
        <w:rPr>
          <w:color w:val="000000"/>
        </w:rPr>
        <w:t>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Каждый модуль имеет структуру: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-введение (</w:t>
      </w:r>
      <w:proofErr w:type="spellStart"/>
      <w:r w:rsidRPr="00B51F23">
        <w:rPr>
          <w:color w:val="000000"/>
        </w:rPr>
        <w:t>Presentation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-развитие и совершенствование умений в чтении (</w:t>
      </w:r>
      <w:proofErr w:type="spellStart"/>
      <w:r w:rsidRPr="00B51F23">
        <w:rPr>
          <w:color w:val="000000"/>
        </w:rPr>
        <w:t>Reading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Skills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-развитие и совершенствование умений в </w:t>
      </w:r>
      <w:proofErr w:type="spellStart"/>
      <w:r w:rsidRPr="00B51F23">
        <w:rPr>
          <w:color w:val="000000"/>
        </w:rPr>
        <w:t>аудировании</w:t>
      </w:r>
      <w:proofErr w:type="spellEnd"/>
      <w:r w:rsidRPr="00B51F23">
        <w:rPr>
          <w:color w:val="000000"/>
        </w:rPr>
        <w:t xml:space="preserve"> и устной речи (</w:t>
      </w:r>
      <w:proofErr w:type="spellStart"/>
      <w:r w:rsidRPr="00B51F23">
        <w:rPr>
          <w:color w:val="000000"/>
        </w:rPr>
        <w:t>Listening&amp;Speaking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Skills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-развитие языковых навыков (лексико-грамматический аспект) (</w:t>
      </w:r>
      <w:proofErr w:type="spellStart"/>
      <w:r w:rsidRPr="00B51F23">
        <w:rPr>
          <w:color w:val="000000"/>
        </w:rPr>
        <w:t>Grammar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in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Use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Pr="00B51F23">
        <w:rPr>
          <w:color w:val="000000"/>
        </w:rPr>
        <w:t>Literature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-развитие и совершенствование умений в письменной речи(</w:t>
      </w:r>
      <w:proofErr w:type="spellStart"/>
      <w:r w:rsidRPr="00B51F23">
        <w:rPr>
          <w:color w:val="000000"/>
        </w:rPr>
        <w:t>Writing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Skills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-знакомство с культурой </w:t>
      </w:r>
      <w:proofErr w:type="spellStart"/>
      <w:r w:rsidRPr="00B51F23">
        <w:rPr>
          <w:color w:val="000000"/>
        </w:rPr>
        <w:t>англоговорящих</w:t>
      </w:r>
      <w:proofErr w:type="spellEnd"/>
      <w:r w:rsidRPr="00B51F23">
        <w:rPr>
          <w:color w:val="000000"/>
        </w:rPr>
        <w:t xml:space="preserve"> стран (</w:t>
      </w:r>
      <w:proofErr w:type="spellStart"/>
      <w:r w:rsidRPr="00B51F23">
        <w:rPr>
          <w:color w:val="000000"/>
        </w:rPr>
        <w:t>Culture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Corner</w:t>
      </w:r>
      <w:proofErr w:type="spellEnd"/>
      <w:r w:rsidRPr="00B51F23">
        <w:rPr>
          <w:color w:val="000000"/>
        </w:rPr>
        <w:t>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en-US"/>
        </w:rPr>
      </w:pPr>
      <w:r w:rsidRPr="00B51F23">
        <w:rPr>
          <w:color w:val="000000"/>
          <w:lang w:val="en-US"/>
        </w:rPr>
        <w:t>-</w:t>
      </w:r>
      <w:proofErr w:type="spellStart"/>
      <w:r w:rsidRPr="00B51F23">
        <w:rPr>
          <w:color w:val="000000"/>
        </w:rPr>
        <w:t>межпредметные</w:t>
      </w:r>
      <w:proofErr w:type="spellEnd"/>
      <w:r w:rsidRPr="00B51F23">
        <w:rPr>
          <w:color w:val="000000"/>
          <w:lang w:val="en-US"/>
        </w:rPr>
        <w:t xml:space="preserve"> </w:t>
      </w:r>
      <w:r w:rsidRPr="00B51F23">
        <w:rPr>
          <w:color w:val="000000"/>
        </w:rPr>
        <w:t>связи</w:t>
      </w:r>
      <w:r w:rsidRPr="00B51F23">
        <w:rPr>
          <w:color w:val="000000"/>
          <w:lang w:val="en-US"/>
        </w:rPr>
        <w:t xml:space="preserve"> (Across the Curriculum);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en-US"/>
        </w:rPr>
      </w:pPr>
      <w:r w:rsidRPr="00B51F23">
        <w:rPr>
          <w:color w:val="000000"/>
          <w:lang w:val="en-US"/>
        </w:rPr>
        <w:t>-</w:t>
      </w:r>
      <w:r w:rsidRPr="00B51F23">
        <w:rPr>
          <w:color w:val="000000"/>
        </w:rPr>
        <w:t>экологическое</w:t>
      </w:r>
      <w:r w:rsidRPr="00B51F23">
        <w:rPr>
          <w:color w:val="000000"/>
          <w:lang w:val="en-US"/>
        </w:rPr>
        <w:t xml:space="preserve"> </w:t>
      </w:r>
      <w:r w:rsidRPr="00B51F23">
        <w:rPr>
          <w:color w:val="000000"/>
        </w:rPr>
        <w:t>образование</w:t>
      </w:r>
      <w:r w:rsidRPr="00B51F23">
        <w:rPr>
          <w:color w:val="000000"/>
          <w:lang w:val="en-US"/>
        </w:rPr>
        <w:t xml:space="preserve"> (Going Green);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en-US"/>
        </w:rPr>
      </w:pPr>
      <w:r w:rsidRPr="00B51F23">
        <w:rPr>
          <w:color w:val="000000"/>
          <w:lang w:val="en-US"/>
        </w:rPr>
        <w:t>-</w:t>
      </w:r>
      <w:r w:rsidRPr="00B51F23">
        <w:rPr>
          <w:color w:val="000000"/>
        </w:rPr>
        <w:t>ЕГЭ</w:t>
      </w:r>
      <w:r w:rsidRPr="00B51F23">
        <w:rPr>
          <w:color w:val="000000"/>
          <w:lang w:val="en-US"/>
        </w:rPr>
        <w:t xml:space="preserve"> </w:t>
      </w:r>
      <w:r w:rsidRPr="00B51F23">
        <w:rPr>
          <w:color w:val="000000"/>
        </w:rPr>
        <w:t>в</w:t>
      </w:r>
      <w:r w:rsidRPr="00B51F23">
        <w:rPr>
          <w:color w:val="000000"/>
          <w:lang w:val="en-US"/>
        </w:rPr>
        <w:t xml:space="preserve"> </w:t>
      </w:r>
      <w:r w:rsidRPr="00B51F23">
        <w:rPr>
          <w:color w:val="000000"/>
        </w:rPr>
        <w:t>фокусе</w:t>
      </w:r>
      <w:r w:rsidRPr="00B51F23">
        <w:rPr>
          <w:color w:val="000000"/>
          <w:lang w:val="en-US"/>
        </w:rPr>
        <w:t xml:space="preserve"> (Spotlight on Exams);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-рефлексия учебной деятельности, самоконтроль (</w:t>
      </w:r>
      <w:proofErr w:type="spellStart"/>
      <w:r w:rsidRPr="00B51F23">
        <w:rPr>
          <w:color w:val="000000"/>
        </w:rPr>
        <w:t>Progress</w:t>
      </w:r>
      <w:proofErr w:type="spellEnd"/>
      <w:r w:rsidRPr="00B51F23">
        <w:rPr>
          <w:color w:val="000000"/>
        </w:rPr>
        <w:t xml:space="preserve"> </w:t>
      </w:r>
      <w:proofErr w:type="spellStart"/>
      <w:r w:rsidRPr="00B51F23">
        <w:rPr>
          <w:color w:val="000000"/>
        </w:rPr>
        <w:t>Check</w:t>
      </w:r>
      <w:proofErr w:type="spellEnd"/>
      <w:r w:rsidRPr="00B51F23">
        <w:rPr>
          <w:color w:val="000000"/>
        </w:rPr>
        <w:t>)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Планируемые результаты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В результате изучения иностранного языка на </w:t>
      </w:r>
      <w:r w:rsidRPr="00B51F23">
        <w:rPr>
          <w:b/>
          <w:bCs/>
          <w:color w:val="000000"/>
        </w:rPr>
        <w:t>базовом уровне</w:t>
      </w:r>
      <w:r w:rsidRPr="00B51F23">
        <w:rPr>
          <w:color w:val="000000"/>
        </w:rPr>
        <w:t> ученик должен: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знать/понимать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-значения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новых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лексических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-значение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изученных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грамматических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B51F23">
        <w:rPr>
          <w:color w:val="000000"/>
        </w:rPr>
        <w:t>-страноведческую</w:t>
      </w:r>
      <w:r w:rsidRPr="00B51F23">
        <w:rPr>
          <w:b/>
          <w:bCs/>
          <w:i/>
          <w:iCs/>
          <w:color w:val="000000"/>
        </w:rPr>
        <w:t> </w:t>
      </w:r>
      <w:r w:rsidRPr="00B51F23">
        <w:rPr>
          <w:color w:val="000000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уметь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Говорение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-рассказывать о своём окружении, рассуждать в рамках изученной тематики и проблематики; представлять </w:t>
      </w:r>
      <w:proofErr w:type="spellStart"/>
      <w:r w:rsidRPr="00B51F23">
        <w:rPr>
          <w:color w:val="000000"/>
        </w:rPr>
        <w:t>социокультурный</w:t>
      </w:r>
      <w:proofErr w:type="spellEnd"/>
      <w:r w:rsidRPr="00B51F23">
        <w:rPr>
          <w:color w:val="000000"/>
        </w:rPr>
        <w:t xml:space="preserve"> портрет своей страны и страны/стран изучаемого языка;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B51F23">
        <w:rPr>
          <w:b/>
          <w:bCs/>
          <w:color w:val="000000"/>
        </w:rPr>
        <w:t>Аудирование</w:t>
      </w:r>
      <w:proofErr w:type="spellEnd"/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Чтение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B51F23">
        <w:rPr>
          <w:color w:val="000000"/>
        </w:rPr>
        <w:t>-читать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Письменная речь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-писать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1F23">
        <w:rPr>
          <w:color w:val="000000"/>
        </w:rPr>
        <w:t>для</w:t>
      </w:r>
      <w:proofErr w:type="gramEnd"/>
      <w:r w:rsidRPr="00B51F23">
        <w:rPr>
          <w:color w:val="000000"/>
        </w:rPr>
        <w:t>: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общения с представителями других стран, ориентации в современном поликультурном мире;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lastRenderedPageBreak/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расширения возможностей в выборе будущей профессиональной деятельности;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Формы промежуточного контроля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B51F23">
        <w:rPr>
          <w:color w:val="000000"/>
        </w:rPr>
        <w:t>Аудирование</w:t>
      </w:r>
      <w:proofErr w:type="spellEnd"/>
      <w:r w:rsidRPr="00B51F23">
        <w:rPr>
          <w:color w:val="000000"/>
        </w:rPr>
        <w:t xml:space="preserve"> 2. Говорение (</w:t>
      </w:r>
      <w:proofErr w:type="gramStart"/>
      <w:r w:rsidRPr="00B51F23">
        <w:rPr>
          <w:color w:val="000000"/>
        </w:rPr>
        <w:t>монологические</w:t>
      </w:r>
      <w:proofErr w:type="gramEnd"/>
      <w:r w:rsidRPr="00B51F23">
        <w:rPr>
          <w:color w:val="000000"/>
        </w:rPr>
        <w:t xml:space="preserve"> или диалогическое высказывание) 3. Чтение 4. Письмо.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b/>
          <w:bCs/>
          <w:color w:val="000000"/>
        </w:rPr>
        <w:t>Используемые технологии: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В процессе изучения дисциплины используются как традиционные, так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и инновационные технологии </w:t>
      </w:r>
      <w:proofErr w:type="gramStart"/>
      <w:r w:rsidRPr="00B51F23">
        <w:rPr>
          <w:color w:val="000000"/>
        </w:rPr>
        <w:t>проектного</w:t>
      </w:r>
      <w:proofErr w:type="gramEnd"/>
      <w:r w:rsidRPr="00B51F23">
        <w:rPr>
          <w:color w:val="000000"/>
        </w:rPr>
        <w:t>, игрового, ситуативно-ролевого,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>объяснительно-иллюстративного обучения, технология критического</w:t>
      </w:r>
    </w:p>
    <w:p w:rsidR="00B51F23" w:rsidRPr="00B51F23" w:rsidRDefault="00B51F23" w:rsidP="00B51F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51F23">
        <w:rPr>
          <w:color w:val="000000"/>
        </w:rPr>
        <w:t xml:space="preserve">мышления, </w:t>
      </w:r>
      <w:proofErr w:type="spellStart"/>
      <w:r w:rsidRPr="00B51F23">
        <w:rPr>
          <w:color w:val="000000"/>
        </w:rPr>
        <w:t>здоровье-сберегающие</w:t>
      </w:r>
      <w:proofErr w:type="spellEnd"/>
      <w:r w:rsidRPr="00B51F23">
        <w:rPr>
          <w:color w:val="000000"/>
        </w:rPr>
        <w:t xml:space="preserve"> технологии и другие.</w:t>
      </w:r>
    </w:p>
    <w:p w:rsidR="00455E27" w:rsidRPr="00B51F23" w:rsidRDefault="00455E27" w:rsidP="00B51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E27" w:rsidRPr="00B5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F23"/>
    <w:rsid w:val="00455E27"/>
    <w:rsid w:val="00B5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2020-01-18T18:21:00Z</dcterms:created>
  <dcterms:modified xsi:type="dcterms:W3CDTF">2020-01-18T18:21:00Z</dcterms:modified>
</cp:coreProperties>
</file>