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1DBC">
      <w:r>
        <w:t>Русский</w:t>
      </w:r>
    </w:p>
    <w:p w:rsidR="00D51DBC" w:rsidRDefault="00D51DBC">
      <w:r>
        <w:t>У.с.12№5,6</w:t>
      </w:r>
    </w:p>
    <w:p w:rsidR="00D51DBC" w:rsidRDefault="00D51DBC">
      <w:r>
        <w:t>Математика</w:t>
      </w:r>
    </w:p>
    <w:p w:rsidR="00D51DBC" w:rsidRDefault="00D51DBC">
      <w:r>
        <w:t xml:space="preserve">Повторить таб. Умножения., </w:t>
      </w:r>
      <w:proofErr w:type="gramStart"/>
      <w:r>
        <w:t>у</w:t>
      </w:r>
      <w:proofErr w:type="gramEnd"/>
      <w:r>
        <w:t xml:space="preserve">.с.12 № 29, с. 10№18 </w:t>
      </w:r>
    </w:p>
    <w:sectPr w:rsidR="00D51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1DBC"/>
    <w:rsid w:val="00D51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Company>СОШ№11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2001-12-31T20:02:00Z</dcterms:created>
  <dcterms:modified xsi:type="dcterms:W3CDTF">2001-12-31T20:05:00Z</dcterms:modified>
</cp:coreProperties>
</file>