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5DA0">
      <w:r>
        <w:t xml:space="preserve">Выписать в </w:t>
      </w:r>
      <w:proofErr w:type="spellStart"/>
      <w:r>
        <w:t>тетр</w:t>
      </w:r>
      <w:proofErr w:type="spellEnd"/>
      <w:r>
        <w:t>. Правовые нормы, Источники права. Составить план ответа на тему Понятие право.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DA0"/>
    <w:rsid w:val="0063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2017-01-25T04:47:00Z</dcterms:created>
  <dcterms:modified xsi:type="dcterms:W3CDTF">2017-01-25T04:48:00Z</dcterms:modified>
</cp:coreProperties>
</file>