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A29F1">
      <w:r>
        <w:t>Уч.( вторая часть учебника) с 6 №5 перевести текст и соединить с картинками.</w:t>
      </w:r>
    </w:p>
    <w:p w:rsidR="007A29F1" w:rsidRDefault="007A29F1">
      <w:r>
        <w:t>С 7 №8 выучить правило на образование прошедшего времени.</w:t>
      </w:r>
    </w:p>
    <w:p w:rsidR="007A29F1" w:rsidRDefault="007A29F1">
      <w:r>
        <w:t>Уч. с 7 №8 читать и переводить письменно.</w:t>
      </w:r>
    </w:p>
    <w:p w:rsidR="007A29F1" w:rsidRDefault="007A29F1">
      <w:r>
        <w:t>РТ с 40 №А</w:t>
      </w:r>
    </w:p>
    <w:sectPr w:rsidR="007A2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7A29F1"/>
    <w:rsid w:val="007A2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2001-12-31T20:27:00Z</dcterms:created>
  <dcterms:modified xsi:type="dcterms:W3CDTF">2001-12-31T20:31:00Z</dcterms:modified>
</cp:coreProperties>
</file>