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C2413" w:rsidRDefault="002C2413">
      <w:pPr>
        <w:rPr>
          <w:rFonts w:ascii="Times New Roman" w:hAnsi="Times New Roman" w:cs="Times New Roman"/>
          <w:sz w:val="28"/>
        </w:rPr>
      </w:pPr>
      <w:r w:rsidRPr="002C2413">
        <w:rPr>
          <w:rFonts w:ascii="Times New Roman" w:hAnsi="Times New Roman" w:cs="Times New Roman"/>
          <w:sz w:val="28"/>
        </w:rPr>
        <w:t>Учебник (стр. 282-288) выразительное чтение стихотворений Е.А. Баратынский, Я.П.Полонский, А.К.Толстой. Отвечать на вопросы «Размышляем о прочитанном».</w:t>
      </w:r>
    </w:p>
    <w:sectPr w:rsidR="00000000" w:rsidRPr="002C2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2C2413"/>
    <w:rsid w:val="002C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kab12</dc:creator>
  <cp:keywords/>
  <dc:description/>
  <cp:lastModifiedBy>kab12</cp:lastModifiedBy>
  <cp:revision>2</cp:revision>
  <dcterms:created xsi:type="dcterms:W3CDTF">2017-02-01T05:29:00Z</dcterms:created>
  <dcterms:modified xsi:type="dcterms:W3CDTF">2017-02-01T05:32:00Z</dcterms:modified>
</cp:coreProperties>
</file>