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930" w:rsidRDefault="00F05930" w:rsidP="00F0593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 xml:space="preserve">36-38 прочитать, ответить письменно на вопросы после 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>37.  Используя таблицу калорийности продуктов, составьте меню на день, учитывая уровень ваших энергетических затрат.</w:t>
      </w:r>
    </w:p>
    <w:sectPr w:rsidR="00F05930" w:rsidSect="00587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7E9A"/>
    <w:rsid w:val="005871CA"/>
    <w:rsid w:val="00B30E11"/>
    <w:rsid w:val="00C6210F"/>
    <w:rsid w:val="00F05930"/>
    <w:rsid w:val="00F07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kab24</dc:creator>
  <cp:keywords/>
  <dc:description/>
  <cp:lastModifiedBy>kab24</cp:lastModifiedBy>
  <cp:revision>4</cp:revision>
  <dcterms:created xsi:type="dcterms:W3CDTF">2017-02-01T04:25:00Z</dcterms:created>
  <dcterms:modified xsi:type="dcterms:W3CDTF">2017-02-01T04:27:00Z</dcterms:modified>
</cp:coreProperties>
</file>