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D4A11">
      <w:r>
        <w:t>Параграф 45-47, написать конспект, выучить формулы, упр. 20 (1,2(</w:t>
      </w:r>
      <w:proofErr w:type="spellStart"/>
      <w:r>
        <w:t>б</w:t>
      </w:r>
      <w:proofErr w:type="gramStart"/>
      <w:r>
        <w:t>,в</w:t>
      </w:r>
      <w:proofErr w:type="spellEnd"/>
      <w:proofErr w:type="gramEnd"/>
      <w:r>
        <w:t>)), 3, упр.21 (1,2).</w:t>
      </w:r>
    </w:p>
    <w:p w:rsidR="00FD4A11" w:rsidRDefault="00FD4A11"/>
    <w:sectPr w:rsidR="00FD4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D4A11"/>
    <w:rsid w:val="00FD4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2018-02-08T04:58:00Z</dcterms:created>
  <dcterms:modified xsi:type="dcterms:W3CDTF">2018-02-08T05:00:00Z</dcterms:modified>
</cp:coreProperties>
</file>