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49F" w:rsidRPr="007A5B94" w:rsidRDefault="0064449F" w:rsidP="0064449F">
      <w:pPr>
        <w:rPr>
          <w:rFonts w:ascii="Times New Roman" w:hAnsi="Times New Roman" w:cs="Times New Roman"/>
          <w:sz w:val="28"/>
          <w:szCs w:val="28"/>
        </w:rPr>
      </w:pPr>
      <w:r w:rsidRPr="007A5B94">
        <w:rPr>
          <w:rFonts w:ascii="Times New Roman" w:hAnsi="Times New Roman" w:cs="Times New Roman"/>
          <w:sz w:val="28"/>
          <w:szCs w:val="28"/>
        </w:rPr>
        <w:t>Изобразите доброго или злого героя из знакомых сказок. Материал: бумага (альбом), гуашь или акварельные краски.</w:t>
      </w:r>
    </w:p>
    <w:p w:rsidR="00FD038C" w:rsidRDefault="00FD038C"/>
    <w:sectPr w:rsidR="00FD038C" w:rsidSect="009D3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64449F"/>
    <w:rsid w:val="0064449F"/>
    <w:rsid w:val="00FD0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2019-02-14T04:27:00Z</dcterms:created>
  <dcterms:modified xsi:type="dcterms:W3CDTF">2019-02-14T04:29:00Z</dcterms:modified>
</cp:coreProperties>
</file>