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EE8" w:rsidRPr="000D3985" w:rsidRDefault="000D3985">
      <w:pPr>
        <w:rPr>
          <w:rFonts w:ascii="Times New Roman" w:hAnsi="Times New Roman" w:cs="Times New Roman"/>
          <w:sz w:val="32"/>
          <w:szCs w:val="32"/>
        </w:rPr>
      </w:pPr>
      <w:r w:rsidRPr="000D3985">
        <w:rPr>
          <w:rFonts w:ascii="Times New Roman" w:hAnsi="Times New Roman" w:cs="Times New Roman"/>
          <w:sz w:val="32"/>
          <w:szCs w:val="32"/>
        </w:rPr>
        <w:t>Сделайте портретные зарисовки близких вам людей – членов семьи.  Материал: альбом, простой карандаш или цветные карандаши.</w:t>
      </w:r>
    </w:p>
    <w:sectPr w:rsidR="00AF6EE8" w:rsidRPr="000D3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0D3985"/>
    <w:rsid w:val="000D3985"/>
    <w:rsid w:val="00AF6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2019-02-14T04:43:00Z</dcterms:created>
  <dcterms:modified xsi:type="dcterms:W3CDTF">2019-02-14T04:46:00Z</dcterms:modified>
</cp:coreProperties>
</file>