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16" w:rsidRPr="004C4C6C" w:rsidRDefault="0027247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§  21</w:t>
      </w:r>
      <w:r w:rsidR="004C4C6C" w:rsidRPr="004C4C6C">
        <w:rPr>
          <w:rFonts w:ascii="Times New Roman" w:hAnsi="Times New Roman" w:cs="Times New Roman"/>
          <w:sz w:val="32"/>
          <w:szCs w:val="32"/>
        </w:rPr>
        <w:t xml:space="preserve">. Дать характеристику </w:t>
      </w:r>
      <w:r>
        <w:rPr>
          <w:rFonts w:ascii="Times New Roman" w:hAnsi="Times New Roman" w:cs="Times New Roman"/>
          <w:sz w:val="32"/>
          <w:szCs w:val="32"/>
        </w:rPr>
        <w:t>высоких гор мира</w:t>
      </w:r>
    </w:p>
    <w:sectPr w:rsidR="00D33A16" w:rsidRPr="004C4C6C" w:rsidSect="00D3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C6C"/>
    <w:rsid w:val="00272474"/>
    <w:rsid w:val="004C4C6C"/>
    <w:rsid w:val="00D33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2019-02-14T04:57:00Z</dcterms:created>
  <dcterms:modified xsi:type="dcterms:W3CDTF">2019-02-14T05:22:00Z</dcterms:modified>
</cp:coreProperties>
</file>