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66AB">
      <w:r>
        <w:t>Тема: Вычитание натуральных чисел и его свойства</w:t>
      </w:r>
    </w:p>
    <w:p w:rsidR="009C66AB" w:rsidRDefault="009C66AB" w:rsidP="009C66AB">
      <w:pPr>
        <w:pStyle w:val="a3"/>
        <w:numPr>
          <w:ilvl w:val="0"/>
          <w:numId w:val="1"/>
        </w:numPr>
      </w:pPr>
      <w:r>
        <w:t>С.52     Прочитать п.9</w:t>
      </w:r>
    </w:p>
    <w:p w:rsidR="009C66AB" w:rsidRDefault="009C66AB" w:rsidP="009C66AB">
      <w:pPr>
        <w:pStyle w:val="a3"/>
        <w:numPr>
          <w:ilvl w:val="0"/>
          <w:numId w:val="1"/>
        </w:numPr>
      </w:pPr>
      <w:r>
        <w:t>Выучить правила и свойства вычитания, которые в тексте выделены красной скобкой и галочкой.</w:t>
      </w:r>
    </w:p>
    <w:p w:rsidR="009C66AB" w:rsidRDefault="009C66AB" w:rsidP="009C66AB">
      <w:pPr>
        <w:pStyle w:val="a3"/>
        <w:numPr>
          <w:ilvl w:val="0"/>
          <w:numId w:val="1"/>
        </w:numPr>
      </w:pPr>
      <w:r>
        <w:t>Понять,  как  на координатном луче иллюстрировать вычитание и свойства вычитания натуральных чисел.</w:t>
      </w:r>
    </w:p>
    <w:p w:rsidR="009C66AB" w:rsidRDefault="009C66AB" w:rsidP="009C66AB">
      <w:pPr>
        <w:pStyle w:val="a3"/>
        <w:numPr>
          <w:ilvl w:val="0"/>
          <w:numId w:val="1"/>
        </w:numPr>
      </w:pPr>
      <w:r>
        <w:t>С.53   Знать ответы на вопросы</w:t>
      </w:r>
    </w:p>
    <w:sectPr w:rsidR="009C6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D3315"/>
    <w:multiLevelType w:val="hybridMultilevel"/>
    <w:tmpl w:val="7DC0B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6AB"/>
    <w:rsid w:val="009C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6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kab9</dc:creator>
  <cp:keywords/>
  <dc:description/>
  <cp:lastModifiedBy>kab9</cp:lastModifiedBy>
  <cp:revision>2</cp:revision>
  <dcterms:created xsi:type="dcterms:W3CDTF">2021-10-04T04:43:00Z</dcterms:created>
  <dcterms:modified xsi:type="dcterms:W3CDTF">2021-10-04T04:47:00Z</dcterms:modified>
</cp:coreProperties>
</file>